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1881" w:tblpY="408"/>
        <w:tblOverlap w:val="never"/>
        <w:tblW w:w="0" w:type="auto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353"/>
        <w:gridCol w:w="7760"/>
      </w:tblGrid>
      <w:tr w14:paraId="067F3DA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951" w:hRule="exact"/>
        </w:trPr>
        <w:tc>
          <w:tcPr>
            <w:tcW w:w="1353" w:type="dxa"/>
          </w:tcPr>
          <w:p w14:paraId="7473BCD8">
            <w:pPr>
              <w:pStyle w:val="10"/>
              <w:snapToGrid w:val="0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 w:eastAsia="pt-BR"/>
              </w:rPr>
              <w:drawing>
                <wp:inline distT="0" distB="0" distL="0" distR="0">
                  <wp:extent cx="770255" cy="869950"/>
                  <wp:effectExtent l="0" t="0" r="10795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869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0AE6C">
            <w:pPr>
              <w:pStyle w:val="1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760" w:type="dxa"/>
          </w:tcPr>
          <w:p w14:paraId="5BD013C3">
            <w:pPr>
              <w:pStyle w:val="10"/>
              <w:snapToGrid w:val="0"/>
              <w:jc w:val="center"/>
              <w:rPr>
                <w:b/>
                <w:w w:val="115"/>
                <w:sz w:val="22"/>
                <w:szCs w:val="22"/>
                <w:lang w:val="pt-BR"/>
              </w:rPr>
            </w:pPr>
            <w:r>
              <w:rPr>
                <w:b/>
                <w:w w:val="115"/>
                <w:sz w:val="22"/>
                <w:szCs w:val="22"/>
                <w:lang w:val="pt-BR"/>
              </w:rPr>
              <w:t>CÂMARA MUNICIPAL DA ESTÂNCIA TURÍSTICA DE IBIÚNA</w:t>
            </w:r>
          </w:p>
          <w:p w14:paraId="58931853">
            <w:pPr>
              <w:pStyle w:val="10"/>
              <w:jc w:val="center"/>
              <w:rPr>
                <w:b/>
                <w:w w:val="120"/>
                <w:sz w:val="22"/>
                <w:szCs w:val="22"/>
                <w:lang w:val="pt-BR"/>
              </w:rPr>
            </w:pPr>
            <w:r>
              <w:rPr>
                <w:b/>
                <w:w w:val="120"/>
                <w:sz w:val="22"/>
                <w:szCs w:val="22"/>
                <w:lang w:val="pt-BR"/>
              </w:rPr>
              <w:t>“Vereador Rubens Xavier de Lima”</w:t>
            </w:r>
          </w:p>
          <w:p w14:paraId="1E1904FE">
            <w:pPr>
              <w:pStyle w:val="10"/>
              <w:spacing w:line="288" w:lineRule="auto"/>
              <w:jc w:val="center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Estado de São Paulo</w:t>
            </w:r>
          </w:p>
          <w:p w14:paraId="40E139C6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Rua Maurício Barbosa Tavares Elias, 314– 18150-000 – Ibiúna – SP., - Fone/Fax: (15) 3241-1266</w:t>
            </w:r>
          </w:p>
          <w:p w14:paraId="075509D8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  <w:r>
              <w:fldChar w:fldCharType="begin"/>
            </w:r>
            <w:r>
              <w:instrText xml:space="preserve"> HYPERLINK "http://www.ibiuna.sp.leg.br" </w:instrText>
            </w:r>
            <w:r>
              <w:fldChar w:fldCharType="separate"/>
            </w:r>
            <w:r>
              <w:rPr>
                <w:rStyle w:val="8"/>
                <w:color w:val="1F497D"/>
                <w:sz w:val="22"/>
                <w:szCs w:val="22"/>
                <w:lang w:val="pt-BR"/>
              </w:rPr>
              <w:t>www.ibiuna.sp.leg.br</w:t>
            </w:r>
            <w:r>
              <w:rPr>
                <w:rStyle w:val="8"/>
                <w:color w:val="1F497D"/>
                <w:sz w:val="22"/>
                <w:szCs w:val="22"/>
                <w:lang w:val="pt-BR"/>
              </w:rPr>
              <w:fldChar w:fldCharType="end"/>
            </w:r>
            <w:r>
              <w:rPr>
                <w:sz w:val="22"/>
                <w:szCs w:val="22"/>
                <w:lang w:val="pt-BR"/>
              </w:rPr>
              <w:t xml:space="preserve"> </w:t>
            </w:r>
            <w:r>
              <w:rPr>
                <w:b/>
                <w:sz w:val="22"/>
                <w:szCs w:val="22"/>
                <w:lang w:val="pt-BR"/>
              </w:rPr>
              <w:t xml:space="preserve">- e-mail: </w:t>
            </w:r>
            <w:r>
              <w:rPr>
                <w:color w:val="1F497D"/>
                <w:sz w:val="22"/>
                <w:szCs w:val="22"/>
                <w:u w:val="single"/>
                <w:lang w:val="pt-BR"/>
              </w:rPr>
              <w:t>fale@ibiuna.sp.leg.br</w:t>
            </w:r>
            <w:r>
              <w:rPr>
                <w:b/>
                <w:sz w:val="22"/>
                <w:szCs w:val="22"/>
                <w:lang w:val="pt-BR"/>
              </w:rPr>
              <w:t xml:space="preserve"> </w:t>
            </w:r>
          </w:p>
          <w:p w14:paraId="6D3CDF8A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08C98DC2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1547AD8C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27BCB057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1A312667">
            <w:pPr>
              <w:pStyle w:val="10"/>
              <w:jc w:val="center"/>
              <w:rPr>
                <w:b/>
                <w:sz w:val="22"/>
                <w:szCs w:val="22"/>
                <w:lang w:val="pt-BR"/>
              </w:rPr>
            </w:pPr>
          </w:p>
          <w:p w14:paraId="1B722EEF">
            <w:pPr>
              <w:pStyle w:val="10"/>
              <w:jc w:val="center"/>
              <w:rPr>
                <w:sz w:val="22"/>
                <w:szCs w:val="22"/>
                <w:lang w:val="pt-BR"/>
              </w:rPr>
            </w:pPr>
          </w:p>
        </w:tc>
      </w:tr>
    </w:tbl>
    <w:p w14:paraId="1C51F1D3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b/>
          <w:bCs/>
          <w:sz w:val="28"/>
          <w:szCs w:val="28"/>
        </w:rPr>
      </w:pPr>
    </w:p>
    <w:p w14:paraId="070CF460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b/>
          <w:bCs/>
          <w:sz w:val="28"/>
          <w:szCs w:val="28"/>
          <w:lang w:val="pt-BR"/>
        </w:rPr>
      </w:pPr>
      <w:r>
        <w:rPr>
          <w:rFonts w:hint="default" w:ascii="Arial" w:hAnsi="Arial" w:cs="Arial"/>
          <w:b/>
          <w:bCs/>
          <w:sz w:val="28"/>
          <w:szCs w:val="28"/>
        </w:rPr>
        <w:t>INDICAÇÃO</w:t>
      </w:r>
      <w:r>
        <w:rPr>
          <w:rFonts w:hint="default" w:ascii="Arial" w:hAnsi="Arial" w:cs="Arial"/>
          <w:b/>
          <w:bCs/>
          <w:sz w:val="28"/>
          <w:szCs w:val="28"/>
          <w:lang w:val="pt-BR"/>
        </w:rPr>
        <w:t xml:space="preserve">____/2026 </w:t>
      </w:r>
    </w:p>
    <w:p w14:paraId="05686061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b/>
          <w:bCs/>
          <w:sz w:val="28"/>
          <w:szCs w:val="28"/>
          <w:lang w:val="pt-BR"/>
        </w:rPr>
      </w:pPr>
    </w:p>
    <w:p w14:paraId="661DDA1A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Senhor Presidente,</w:t>
      </w:r>
    </w:p>
    <w:p w14:paraId="141B6C49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sz w:val="28"/>
          <w:szCs w:val="28"/>
        </w:rPr>
      </w:pPr>
    </w:p>
    <w:p w14:paraId="2ECF92B7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Indico ao Excelentíssimo Senhor Prefeito Municipal, Mário Pires, e ao seu Vice-Prefeito, Naldo Firmino, que sejam tomadas as devidas providências para a realização de manutenção completa na Rua Domingos de Almeida Lima, localizada no Bairro Rio de Una de Baixo.</w:t>
      </w:r>
    </w:p>
    <w:p w14:paraId="29942740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sz w:val="28"/>
          <w:szCs w:val="28"/>
        </w:rPr>
      </w:pPr>
    </w:p>
    <w:p w14:paraId="782A7FB3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60" w:lineRule="auto"/>
        <w:ind w:left="420" w:leftChars="0" w:right="0" w:hanging="420" w:firstLineChars="0"/>
        <w:jc w:val="both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A presente solicitação contempla:</w:t>
      </w:r>
    </w:p>
    <w:p w14:paraId="0C9946ED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60" w:lineRule="auto"/>
        <w:ind w:left="420" w:leftChars="0" w:right="0" w:hanging="420" w:firstLineChars="0"/>
        <w:jc w:val="both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Operação tapa-buraco em toda a extensão da via;</w:t>
      </w:r>
    </w:p>
    <w:p w14:paraId="27E8885A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60" w:lineRule="auto"/>
        <w:ind w:left="420" w:leftChars="0" w:right="0" w:hanging="420" w:firstLineChars="0"/>
        <w:jc w:val="both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Limpeza da passagem de água nas guias;</w:t>
      </w:r>
    </w:p>
    <w:p w14:paraId="1D955A30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60" w:lineRule="auto"/>
        <w:ind w:left="420" w:leftChars="0" w:right="0" w:hanging="420" w:firstLineChars="0"/>
        <w:jc w:val="both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Conserto e manutenção da iluminação pública.</w:t>
      </w:r>
    </w:p>
    <w:p w14:paraId="3AD4DCB8">
      <w:pPr>
        <w:pStyle w:val="9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360" w:lineRule="auto"/>
        <w:ind w:leftChars="0" w:right="0" w:rightChars="0"/>
        <w:jc w:val="both"/>
        <w:rPr>
          <w:rFonts w:hint="default" w:ascii="Arial" w:hAnsi="Arial" w:cs="Arial"/>
          <w:b/>
          <w:bCs/>
          <w:sz w:val="28"/>
          <w:szCs w:val="28"/>
        </w:rPr>
      </w:pPr>
    </w:p>
    <w:p w14:paraId="024E668D">
      <w:pPr>
        <w:pStyle w:val="9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360" w:lineRule="auto"/>
        <w:ind w:leftChars="0" w:right="0" w:rightChars="0"/>
        <w:jc w:val="both"/>
        <w:rPr>
          <w:rFonts w:hint="default" w:ascii="Arial" w:hAnsi="Arial" w:cs="Arial"/>
          <w:b/>
          <w:bCs/>
          <w:sz w:val="28"/>
          <w:szCs w:val="28"/>
        </w:rPr>
      </w:pPr>
    </w:p>
    <w:p w14:paraId="4EE48116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Ressalto que este pedido já foi anteriormente encaminhado, porém o serviço realizado até o momento ocorreu de forma parcial, não atendendo plenamente às necessidades da população local. Novamente, seguem fotos em anexo que demonstram a real situação da via, evidenciando a necessidade urgente de intervenção mais efetiva.</w:t>
      </w:r>
    </w:p>
    <w:p w14:paraId="15F3729C">
      <w:pPr>
        <w:pStyle w:val="9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default" w:ascii="Arial" w:hAnsi="Arial" w:cs="Arial"/>
          <w:sz w:val="28"/>
          <w:szCs w:val="28"/>
          <w:lang w:val="pt-BR"/>
        </w:rPr>
      </w:pP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588375"/>
            <wp:effectExtent l="0" t="0" r="12065" b="3175"/>
            <wp:docPr id="13" name="Imagem 13" descr="A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AGEA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12" name="Imagem 12" descr="WhatsApp Image 2026-03-18 at 08.13.12Q34TG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WhatsApp Image 2026-03-18 at 08.13.12Q34TG4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11" name="Imagem 11" descr="WhatsApp Image 2026-03-18 at 08.13.13AQTY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WhatsApp Image 2026-03-18 at 08.13.13AQTYR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10" name="Imagem 10" descr="WhatsApp Image 2026-03-18 at 08.13.13ARERGQAWE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WhatsApp Image 2026-03-18 at 08.13.13ARERGQAWERA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9" name="Imagem 9" descr="WhatsApp Image 2026-03-18 at 08.13.13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WhatsApp Image 2026-03-18 at 08.13.13AR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5266690" cy="8331200"/>
            <wp:effectExtent l="0" t="0" r="10160" b="12700"/>
            <wp:docPr id="8" name="Imagem 8" descr="WhatsApp Image 2026-03-18 at 08.13.13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WhatsApp Image 2026-03-18 at 08.13.13ARG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7" name="Imagem 7" descr="WhatsApp Image 2026-03-18 at 08.13.13SDF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WhatsApp Image 2026-03-18 at 08.13.13SDFF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6" name="Imagem 6" descr="WhatsApp Image 2026-03-18 at 08.13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WhatsApp Image 2026-03-18 at 08.13.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5" name="Imagem 5" descr="WhatsApp Image 2026-03-18 at 08.13.14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WhatsApp Image 2026-03-18 at 08.13.14W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4" name="Imagem 4" descr="WhatsApp Image 2026-03-18 at 08.13.14wg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WhatsApp Image 2026-03-18 at 08.13.14wgr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8851265"/>
            <wp:effectExtent l="0" t="0" r="12065" b="6985"/>
            <wp:docPr id="3" name="Imagem 3" descr="WhatsApp Image 2026-03-18 at 08.13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WhatsApp Image 2026-03-18 at 08.13.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8"/>
          <w:szCs w:val="28"/>
          <w:lang w:val="pt-BR"/>
        </w:rPr>
        <w:drawing>
          <wp:inline distT="0" distB="0" distL="114300" distR="114300">
            <wp:extent cx="4979035" cy="6184900"/>
            <wp:effectExtent l="0" t="0" r="12065" b="6350"/>
            <wp:docPr id="2" name="Imagem 2" descr="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WTH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474E">
      <w:pPr>
        <w:pStyle w:val="9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>Os moradores da região solicitam, com a maior brevidade possível, a execução completa dos serviços mencionados, a fim de garantir melhores condições de tráfego, segurança e qualidade de vida.</w:t>
      </w:r>
    </w:p>
    <w:p w14:paraId="752FA2D2">
      <w:pPr>
        <w:pStyle w:val="9"/>
        <w:keepNext w:val="0"/>
        <w:keepLines w:val="0"/>
        <w:widowControl/>
        <w:suppressLineNumbers w:val="0"/>
        <w:rPr>
          <w:rFonts w:hint="default" w:ascii="Arial" w:hAnsi="Arial" w:cs="Arial"/>
          <w:sz w:val="24"/>
          <w:szCs w:val="24"/>
        </w:rPr>
      </w:pPr>
      <w:r>
        <w:rPr>
          <w:rStyle w:val="7"/>
          <w:rFonts w:hint="default" w:ascii="Arial" w:hAnsi="Arial" w:cs="Arial"/>
          <w:sz w:val="24"/>
          <w:szCs w:val="24"/>
        </w:rPr>
        <w:t>Sala das Sessões, Câmara Municipal de Ibiúna,</w:t>
      </w:r>
      <w:r>
        <w:rPr>
          <w:rStyle w:val="7"/>
          <w:rFonts w:hint="default" w:ascii="Arial" w:hAnsi="Arial" w:cs="Arial"/>
          <w:sz w:val="24"/>
          <w:szCs w:val="24"/>
          <w:lang w:val="pt-BR"/>
        </w:rPr>
        <w:t xml:space="preserve"> 18</w:t>
      </w:r>
      <w:r>
        <w:rPr>
          <w:rStyle w:val="7"/>
          <w:rFonts w:hint="default" w:ascii="Arial" w:hAnsi="Arial" w:cs="Arial"/>
          <w:sz w:val="24"/>
          <w:szCs w:val="24"/>
        </w:rPr>
        <w:t xml:space="preserve"> de </w:t>
      </w:r>
      <w:r>
        <w:rPr>
          <w:rStyle w:val="7"/>
          <w:rFonts w:hint="default" w:ascii="Arial" w:hAnsi="Arial" w:cs="Arial"/>
          <w:sz w:val="24"/>
          <w:szCs w:val="24"/>
          <w:lang w:val="pt-BR"/>
        </w:rPr>
        <w:t>Março</w:t>
      </w:r>
      <w:r>
        <w:rPr>
          <w:rStyle w:val="7"/>
          <w:rFonts w:hint="default" w:ascii="Arial" w:hAnsi="Arial" w:cs="Arial"/>
          <w:sz w:val="24"/>
          <w:szCs w:val="24"/>
        </w:rPr>
        <w:t xml:space="preserve"> de 202</w:t>
      </w:r>
      <w:r>
        <w:rPr>
          <w:rStyle w:val="7"/>
          <w:rFonts w:hint="default" w:ascii="Arial" w:hAnsi="Arial" w:cs="Arial"/>
          <w:sz w:val="24"/>
          <w:szCs w:val="24"/>
          <w:lang w:val="pt-BR"/>
        </w:rPr>
        <w:t>6</w:t>
      </w:r>
      <w:r>
        <w:rPr>
          <w:rStyle w:val="7"/>
          <w:rFonts w:hint="default" w:ascii="Arial" w:hAnsi="Arial" w:cs="Arial"/>
          <w:sz w:val="24"/>
          <w:szCs w:val="24"/>
        </w:rPr>
        <w:t>.</w:t>
      </w:r>
    </w:p>
    <w:p w14:paraId="1A4CE0BD">
      <w:pPr>
        <w:pStyle w:val="9"/>
        <w:keepNext w:val="0"/>
        <w:keepLines w:val="0"/>
        <w:widowControl/>
        <w:suppressLineNumbers w:val="0"/>
        <w:rPr>
          <w:rFonts w:hint="default" w:ascii="Arial" w:hAnsi="Arial" w:cs="Arial"/>
          <w:sz w:val="24"/>
          <w:szCs w:val="24"/>
        </w:rPr>
      </w:pPr>
      <w:r>
        <w:rPr>
          <w:rStyle w:val="7"/>
          <w:rFonts w:hint="default" w:ascii="Arial" w:hAnsi="Arial" w:cs="Arial"/>
          <w:sz w:val="24"/>
          <w:szCs w:val="24"/>
        </w:rPr>
        <w:t>____________________________________</w:t>
      </w:r>
      <w:r>
        <w:rPr>
          <w:rFonts w:hint="default" w:ascii="Arial" w:hAnsi="Arial" w:cs="Arial"/>
          <w:sz w:val="24"/>
          <w:szCs w:val="24"/>
        </w:rPr>
        <w:br w:type="textWrapping"/>
      </w:r>
      <w:r>
        <w:rPr>
          <w:rStyle w:val="7"/>
          <w:rFonts w:hint="default" w:ascii="Arial" w:hAnsi="Arial" w:cs="Arial"/>
          <w:sz w:val="24"/>
          <w:szCs w:val="24"/>
        </w:rPr>
        <w:t>Vereador Charles Guimarães</w:t>
      </w:r>
      <w:r>
        <w:rPr>
          <w:rFonts w:hint="default" w:ascii="Arial" w:hAnsi="Arial" w:cs="Arial"/>
          <w:sz w:val="24"/>
          <w:szCs w:val="24"/>
        </w:rPr>
        <w:br w:type="textWrapping"/>
      </w:r>
      <w:r>
        <w:rPr>
          <w:rFonts w:hint="default" w:ascii="Arial" w:hAnsi="Arial" w:cs="Arial"/>
          <w:sz w:val="24"/>
          <w:szCs w:val="24"/>
        </w:rPr>
        <w:t>Câmara Municipal de Ibiúna – SP</w:t>
      </w:r>
    </w:p>
    <w:p w14:paraId="3246E016">
      <w:pPr>
        <w:pStyle w:val="13"/>
        <w:spacing w:before="0" w:after="0" w:line="312" w:lineRule="auto"/>
        <w:jc w:val="center"/>
        <w:rPr>
          <w:rFonts w:hint="default" w:ascii="Arial" w:hAnsi="Arial" w:cs="Arial"/>
          <w:b/>
          <w:bCs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Microsoft YaHe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80ABCD"/>
    <w:multiLevelType w:val="singleLevel"/>
    <w:tmpl w:val="8380ABC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73461"/>
    <w:rsid w:val="01934CAA"/>
    <w:rsid w:val="0980774D"/>
    <w:rsid w:val="0B473461"/>
    <w:rsid w:val="160A40FE"/>
    <w:rsid w:val="1E980590"/>
    <w:rsid w:val="2C2019C8"/>
    <w:rsid w:val="2C3437BE"/>
    <w:rsid w:val="3B09189A"/>
    <w:rsid w:val="3CD431D6"/>
    <w:rsid w:val="492032C2"/>
    <w:rsid w:val="4B044DC4"/>
    <w:rsid w:val="51E65FF2"/>
    <w:rsid w:val="61250C4D"/>
    <w:rsid w:val="6DA42582"/>
    <w:rsid w:val="7245566F"/>
    <w:rsid w:val="7DCC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36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5"/>
    <w:qFormat/>
    <w:uiPriority w:val="0"/>
    <w:rPr>
      <w:b/>
      <w:bCs/>
    </w:rPr>
  </w:style>
  <w:style w:type="character" w:styleId="8">
    <w:name w:val="Hyperlink"/>
    <w:semiHidden/>
    <w:unhideWhenUsed/>
    <w:qFormat/>
    <w:uiPriority w:val="0"/>
    <w:rPr>
      <w:color w:val="0000FF"/>
      <w:u w:val="single"/>
    </w:rPr>
  </w:style>
  <w:style w:type="paragraph" w:styleId="9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paragraph" w:styleId="10">
    <w:name w:val="header"/>
    <w:basedOn w:val="1"/>
    <w:semiHidden/>
    <w:unhideWhenUsed/>
    <w:qFormat/>
    <w:uiPriority w:val="99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zh-CN" w:eastAsia="ar-SA"/>
    </w:rPr>
  </w:style>
  <w:style w:type="paragraph" w:customStyle="1" w:styleId="11">
    <w:name w:val="_Style 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12">
    <w:name w:val="_Style 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13">
    <w:name w:val="Normal (Web)1"/>
    <w:basedOn w:val="1"/>
    <w:qFormat/>
    <w:uiPriority w:val="7"/>
    <w:pPr>
      <w:suppressAutoHyphens/>
      <w:spacing w:before="100" w:after="100" w:line="240" w:lineRule="auto"/>
    </w:pPr>
    <w:rPr>
      <w:rFonts w:ascii="Times New Roman" w:hAnsi="Times New Roman" w:eastAsia="MS Mincho" w:cs="Times New Roman"/>
      <w:sz w:val="24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2025-06-17T11:23:00Z</dcterms:created>
  <dc:creator>Gabinete 10</dc:creator>
  <cp:lastModifiedBy>Gabinete 10</cp:lastModifiedBy>
  <cp:lastPrinted>2025-10-16T18:47:00Z</cp:lastPrinted>
  <dcterms:modified xsi:type="dcterms:W3CDTF">2026-03-18T11:31:38Z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F2F7296A843841F1841C5B5BE81C6F61_13</vt:lpwstr>
  </property>
</Properties>
</file>