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 troca e manutenção de luminária na Alameda das Framboesas – Bairro Pomar Yuri II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troca e manutenção das luminárias localizadas na Alameda das Framboesas, no Bairro Pomar Yuri II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morador do local, a qual relatou que a referida via encontra-se com a iluminação pública queimada, permanecendo escura durante a noite.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Essa situação tem gerado insegurança aos moradores e pedestres, comprometendo a segurança e o bem-estar da população que utiliza a via diariamente.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Assim, solicito a devida manutenção e substituição das luminárias, garantindo melhores condições de segurança e mobilidade urbana aos moradores do bairro.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MARÇO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