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INSTALAÇÃO DE LOMBADAS NO BAIRRO DO PIAI.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</w:t>
      </w:r>
      <w:r w:rsidDel="00000000" w:rsidR="00000000" w:rsidRPr="00000000">
        <w:rPr>
          <w:sz w:val="26"/>
          <w:szCs w:val="26"/>
          <w:rtl w:val="0"/>
        </w:rPr>
        <w:t xml:space="preserve">, para que em contato com o setor competente da administração pública, determine 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instalação de lombadas na estrada municipal do Bairro do Piai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Vereadora foi procurada por moradores do bairro, que relataram que muitos veículos passam em alta velocidade, acima de 80 km/h, colocando em risco a segurança de quem circula pelo local.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estrada é bastante movimentada, utilizada por famílias, crianças e trabalhadores, o que aumenta o perigo de acidentes e atropelamentos.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instalação de lombadas é uma medida importante para diminuir a velocidade dos veículos, organizar o trânsito e garantir mais segurança e tranquilidade para toda a população do bairro.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03 DE FEVEREIRO DE 2026.</w:t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p w:rsidR="00000000" w:rsidDel="00000000" w:rsidP="00000000" w:rsidRDefault="00000000" w:rsidRPr="00000000" w14:paraId="00000014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