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C64" w14:textId="6406FC2F" w:rsidR="00B950BF" w:rsidRPr="00A01A2E" w:rsidRDefault="00B950BF" w:rsidP="00A01A2E">
      <w:pPr>
        <w:pageBreakBefore/>
        <w:spacing w:line="288" w:lineRule="auto"/>
        <w:jc w:val="both"/>
        <w:rPr>
          <w:rFonts w:ascii="Calibri" w:hAnsi="Calibri" w:cs="Calibri"/>
          <w:b/>
          <w:sz w:val="28"/>
          <w:szCs w:val="28"/>
        </w:rPr>
      </w:pPr>
      <w:r w:rsidRPr="00A01A2E">
        <w:rPr>
          <w:rFonts w:ascii="Calibri" w:hAnsi="Calibri" w:cs="Calibri"/>
          <w:b/>
          <w:sz w:val="28"/>
          <w:szCs w:val="28"/>
        </w:rPr>
        <w:t>PARECER CONJUNTO AO PROJETO DE LEI</w:t>
      </w:r>
      <w:r w:rsidR="003B5506" w:rsidRPr="00A01A2E">
        <w:rPr>
          <w:rFonts w:ascii="Calibri" w:hAnsi="Calibri" w:cs="Calibri"/>
          <w:b/>
          <w:sz w:val="28"/>
          <w:szCs w:val="28"/>
        </w:rPr>
        <w:t xml:space="preserve"> </w:t>
      </w:r>
      <w:r w:rsidR="009977A3" w:rsidRPr="00A01A2E">
        <w:rPr>
          <w:rFonts w:ascii="Calibri" w:hAnsi="Calibri" w:cs="Calibri"/>
          <w:b/>
          <w:sz w:val="28"/>
          <w:szCs w:val="28"/>
        </w:rPr>
        <w:t>ORDINÁRIA</w:t>
      </w:r>
      <w:r w:rsidRPr="00A01A2E">
        <w:rPr>
          <w:rFonts w:ascii="Calibri" w:hAnsi="Calibri" w:cs="Calibri"/>
          <w:b/>
          <w:sz w:val="28"/>
          <w:szCs w:val="28"/>
        </w:rPr>
        <w:t xml:space="preserve"> N</w:t>
      </w:r>
      <w:r w:rsidRPr="00A01A2E">
        <w:rPr>
          <w:rFonts w:ascii="Calibri" w:hAnsi="Calibri" w:cs="Calibri"/>
          <w:b/>
          <w:sz w:val="28"/>
          <w:szCs w:val="28"/>
          <w:u w:val="single"/>
          <w:vertAlign w:val="superscript"/>
        </w:rPr>
        <w:t>o</w:t>
      </w:r>
      <w:r w:rsidRPr="00A01A2E">
        <w:rPr>
          <w:rFonts w:ascii="Calibri" w:hAnsi="Calibri" w:cs="Calibri"/>
          <w:b/>
          <w:sz w:val="28"/>
          <w:szCs w:val="28"/>
        </w:rPr>
        <w:t xml:space="preserve">. </w:t>
      </w:r>
      <w:r w:rsidR="0040728C">
        <w:rPr>
          <w:rFonts w:ascii="Calibri" w:hAnsi="Calibri" w:cs="Calibri"/>
          <w:b/>
          <w:sz w:val="28"/>
          <w:szCs w:val="28"/>
        </w:rPr>
        <w:t>2</w:t>
      </w:r>
      <w:r w:rsidR="00F65A11">
        <w:rPr>
          <w:rFonts w:ascii="Calibri" w:hAnsi="Calibri" w:cs="Calibri"/>
          <w:b/>
          <w:sz w:val="28"/>
          <w:szCs w:val="28"/>
        </w:rPr>
        <w:t>32</w:t>
      </w:r>
      <w:r w:rsidRPr="00A01A2E">
        <w:rPr>
          <w:rFonts w:ascii="Calibri" w:hAnsi="Calibri" w:cs="Calibri"/>
          <w:b/>
          <w:sz w:val="28"/>
          <w:szCs w:val="28"/>
        </w:rPr>
        <w:t>/202</w:t>
      </w:r>
      <w:r w:rsidR="0019273C">
        <w:rPr>
          <w:rFonts w:ascii="Calibri" w:hAnsi="Calibri" w:cs="Calibri"/>
          <w:b/>
          <w:sz w:val="28"/>
          <w:szCs w:val="28"/>
        </w:rPr>
        <w:t>6</w:t>
      </w:r>
      <w:r w:rsidRPr="00A01A2E">
        <w:rPr>
          <w:rFonts w:ascii="Calibri" w:hAnsi="Calibri" w:cs="Calibri"/>
          <w:b/>
          <w:sz w:val="28"/>
          <w:szCs w:val="28"/>
        </w:rPr>
        <w:br/>
        <w:t xml:space="preserve">AUTORIA: - </w:t>
      </w:r>
      <w:r w:rsidR="00395B7E">
        <w:rPr>
          <w:rFonts w:ascii="Calibri" w:hAnsi="Calibri" w:cs="Calibri"/>
          <w:b/>
          <w:sz w:val="28"/>
          <w:szCs w:val="28"/>
        </w:rPr>
        <w:t>CHEFE DO PODER EXECUTIVO</w:t>
      </w:r>
    </w:p>
    <w:p w14:paraId="093467AD" w14:textId="726C2BD8" w:rsidR="00B950BF" w:rsidRPr="00A01A2E" w:rsidRDefault="00B950BF" w:rsidP="00A01A2E">
      <w:pPr>
        <w:tabs>
          <w:tab w:val="num" w:pos="0"/>
        </w:tabs>
        <w:spacing w:line="360" w:lineRule="exact"/>
        <w:jc w:val="both"/>
        <w:rPr>
          <w:rFonts w:ascii="Calibri" w:hAnsi="Calibri" w:cs="Calibri"/>
          <w:b/>
          <w:sz w:val="28"/>
          <w:szCs w:val="28"/>
        </w:rPr>
      </w:pPr>
      <w:r w:rsidRPr="00A01A2E">
        <w:rPr>
          <w:rFonts w:ascii="Calibri" w:hAnsi="Calibri" w:cs="Calibri"/>
          <w:b/>
          <w:sz w:val="28"/>
          <w:szCs w:val="28"/>
        </w:rPr>
        <w:t>RELATOR:</w:t>
      </w:r>
      <w:r w:rsidR="0040728C" w:rsidRPr="00A01A2E">
        <w:rPr>
          <w:rFonts w:ascii="Calibri" w:hAnsi="Calibri" w:cs="Calibri"/>
          <w:b/>
          <w:sz w:val="28"/>
          <w:szCs w:val="28"/>
        </w:rPr>
        <w:t>-</w:t>
      </w:r>
      <w:r w:rsidR="0040728C">
        <w:rPr>
          <w:rFonts w:ascii="Calibri" w:hAnsi="Calibri" w:cs="Calibri"/>
          <w:b/>
          <w:sz w:val="28"/>
          <w:szCs w:val="28"/>
        </w:rPr>
        <w:t xml:space="preserve"> VEREADOR</w:t>
      </w:r>
      <w:r w:rsidR="0040728C" w:rsidRPr="00A01A2E">
        <w:rPr>
          <w:rFonts w:ascii="Calibri" w:hAnsi="Calibri" w:cs="Calibri"/>
          <w:b/>
          <w:sz w:val="28"/>
          <w:szCs w:val="28"/>
        </w:rPr>
        <w:t xml:space="preserve"> </w:t>
      </w:r>
      <w:r w:rsidR="0040728C">
        <w:rPr>
          <w:rFonts w:ascii="Calibri" w:hAnsi="Calibri" w:cs="Calibri"/>
          <w:b/>
          <w:sz w:val="28"/>
          <w:szCs w:val="28"/>
        </w:rPr>
        <w:t xml:space="preserve">RODRIGO </w:t>
      </w:r>
      <w:r w:rsidR="0064636D">
        <w:rPr>
          <w:rFonts w:ascii="Calibri" w:hAnsi="Calibri" w:cs="Calibri"/>
          <w:b/>
          <w:sz w:val="28"/>
          <w:szCs w:val="28"/>
        </w:rPr>
        <w:t xml:space="preserve">DE </w:t>
      </w:r>
      <w:r w:rsidR="0040728C">
        <w:rPr>
          <w:rFonts w:ascii="Calibri" w:hAnsi="Calibri" w:cs="Calibri"/>
          <w:b/>
          <w:sz w:val="28"/>
          <w:szCs w:val="28"/>
        </w:rPr>
        <w:t>LIMA</w:t>
      </w:r>
    </w:p>
    <w:p w14:paraId="37F9C2F0" w14:textId="2F2D34EC" w:rsidR="00EE3D79" w:rsidRPr="00EE3D79" w:rsidRDefault="00B950BF" w:rsidP="00EE3D79">
      <w:pPr>
        <w:tabs>
          <w:tab w:val="num" w:pos="0"/>
        </w:tabs>
        <w:spacing w:line="360" w:lineRule="exact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A01A2E">
        <w:rPr>
          <w:rFonts w:ascii="Calibri" w:hAnsi="Calibri" w:cs="Calibri"/>
          <w:b/>
          <w:sz w:val="28"/>
          <w:szCs w:val="28"/>
        </w:rPr>
        <w:t>COMISSÕES DE JUSTIÇA E REDAÇÃO; FINANÇAS E ORÇAMENTO;</w:t>
      </w:r>
      <w:r w:rsidR="0040728C">
        <w:rPr>
          <w:rFonts w:ascii="Calibri" w:hAnsi="Calibri" w:cs="Calibri"/>
          <w:b/>
          <w:sz w:val="28"/>
          <w:szCs w:val="28"/>
        </w:rPr>
        <w:t xml:space="preserve"> E</w:t>
      </w:r>
      <w:r w:rsidR="001A1E76" w:rsidRPr="00A01A2E">
        <w:rPr>
          <w:rFonts w:ascii="Calibri" w:hAnsi="Calibri" w:cs="Calibri"/>
          <w:b/>
          <w:sz w:val="28"/>
          <w:szCs w:val="28"/>
        </w:rPr>
        <w:t xml:space="preserve"> OBRAS, SERVIÇOS PÚBLICOS, AGRICULTURA, MEIO AMBIENTE, SEGURANÇA PÚBLICA E ATIVIDADES PRIVADAS</w:t>
      </w:r>
      <w:r w:rsidR="00EE3D79">
        <w:rPr>
          <w:rFonts w:ascii="Calibri" w:hAnsi="Calibri" w:cs="Calibri"/>
          <w:b/>
          <w:sz w:val="28"/>
          <w:szCs w:val="28"/>
        </w:rPr>
        <w:t>;</w:t>
      </w:r>
      <w:r w:rsidR="00E24BB0">
        <w:rPr>
          <w:rFonts w:ascii="Calibri" w:hAnsi="Calibri" w:cs="Calibri"/>
          <w:b/>
          <w:sz w:val="28"/>
          <w:szCs w:val="28"/>
        </w:rPr>
        <w:t xml:space="preserve"> </w:t>
      </w:r>
    </w:p>
    <w:p w14:paraId="769E45FF" w14:textId="77777777" w:rsidR="00B950BF" w:rsidRPr="00A01A2E" w:rsidRDefault="00B950BF" w:rsidP="00A01A2E">
      <w:pPr>
        <w:tabs>
          <w:tab w:val="num" w:pos="0"/>
        </w:tabs>
        <w:spacing w:line="340" w:lineRule="atLeast"/>
        <w:contextualSpacing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30F02C6B" w14:textId="29B554E1" w:rsidR="00B950BF" w:rsidRPr="00A01A2E" w:rsidRDefault="00B950BF" w:rsidP="00A01A2E">
      <w:pPr>
        <w:spacing w:line="276" w:lineRule="auto"/>
        <w:ind w:firstLine="1418"/>
        <w:jc w:val="both"/>
        <w:rPr>
          <w:rFonts w:ascii="Calibri" w:hAnsi="Calibri" w:cs="Calibri"/>
          <w:i/>
          <w:iCs/>
          <w:sz w:val="28"/>
          <w:szCs w:val="28"/>
        </w:rPr>
      </w:pPr>
      <w:r w:rsidRPr="00A01A2E">
        <w:rPr>
          <w:rFonts w:ascii="Calibri" w:hAnsi="Calibri" w:cs="Calibri"/>
          <w:sz w:val="28"/>
          <w:szCs w:val="28"/>
        </w:rPr>
        <w:t xml:space="preserve">O </w:t>
      </w:r>
      <w:r w:rsidR="00395B7E">
        <w:rPr>
          <w:rFonts w:ascii="Calibri" w:hAnsi="Calibri" w:cs="Calibri"/>
          <w:sz w:val="28"/>
          <w:szCs w:val="28"/>
        </w:rPr>
        <w:t>Prefeito enviou à</w:t>
      </w:r>
      <w:r w:rsidR="0040728C">
        <w:rPr>
          <w:rFonts w:ascii="Calibri" w:hAnsi="Calibri" w:cs="Calibri"/>
          <w:sz w:val="28"/>
          <w:szCs w:val="28"/>
        </w:rPr>
        <w:t xml:space="preserve"> Secretaria Administrativa da Câmara Municipal</w:t>
      </w:r>
      <w:r w:rsidR="00395B7E">
        <w:rPr>
          <w:rFonts w:ascii="Calibri" w:hAnsi="Calibri" w:cs="Calibri"/>
          <w:sz w:val="28"/>
          <w:szCs w:val="28"/>
        </w:rPr>
        <w:t>,</w:t>
      </w:r>
      <w:r w:rsidRPr="00A01A2E">
        <w:rPr>
          <w:rFonts w:ascii="Calibri" w:hAnsi="Calibri" w:cs="Calibri"/>
          <w:sz w:val="28"/>
          <w:szCs w:val="28"/>
        </w:rPr>
        <w:t xml:space="preserve"> para apreciação desta Casa de Leis no dia </w:t>
      </w:r>
      <w:r w:rsidR="00F65A11">
        <w:rPr>
          <w:rFonts w:ascii="Calibri" w:hAnsi="Calibri" w:cs="Calibri"/>
          <w:sz w:val="28"/>
          <w:szCs w:val="28"/>
        </w:rPr>
        <w:t>17</w:t>
      </w:r>
      <w:r w:rsidRPr="00A01A2E">
        <w:rPr>
          <w:rFonts w:ascii="Calibri" w:hAnsi="Calibri" w:cs="Calibri"/>
          <w:sz w:val="28"/>
          <w:szCs w:val="28"/>
        </w:rPr>
        <w:t xml:space="preserve"> de </w:t>
      </w:r>
      <w:r w:rsidR="0064636D">
        <w:rPr>
          <w:rFonts w:ascii="Calibri" w:hAnsi="Calibri" w:cs="Calibri"/>
          <w:sz w:val="28"/>
          <w:szCs w:val="28"/>
        </w:rPr>
        <w:t>março</w:t>
      </w:r>
      <w:r w:rsidRPr="00A01A2E">
        <w:rPr>
          <w:rFonts w:ascii="Calibri" w:hAnsi="Calibri" w:cs="Calibri"/>
          <w:sz w:val="28"/>
          <w:szCs w:val="28"/>
        </w:rPr>
        <w:t xml:space="preserve"> de 202</w:t>
      </w:r>
      <w:r w:rsidR="00EE3D79">
        <w:rPr>
          <w:rFonts w:ascii="Calibri" w:hAnsi="Calibri" w:cs="Calibri"/>
          <w:sz w:val="28"/>
          <w:szCs w:val="28"/>
        </w:rPr>
        <w:t>6</w:t>
      </w:r>
      <w:r w:rsidR="00395B7E">
        <w:rPr>
          <w:rFonts w:ascii="Calibri" w:hAnsi="Calibri" w:cs="Calibri"/>
          <w:sz w:val="28"/>
          <w:szCs w:val="28"/>
        </w:rPr>
        <w:t>,</w:t>
      </w:r>
      <w:r w:rsidRPr="00A01A2E">
        <w:rPr>
          <w:rFonts w:ascii="Calibri" w:hAnsi="Calibri" w:cs="Calibri"/>
          <w:sz w:val="28"/>
          <w:szCs w:val="28"/>
        </w:rPr>
        <w:t xml:space="preserve"> o </w:t>
      </w:r>
      <w:r w:rsidRPr="00F65A11">
        <w:rPr>
          <w:rFonts w:ascii="Calibri" w:hAnsi="Calibri" w:cs="Calibri"/>
          <w:b/>
          <w:bCs/>
          <w:sz w:val="28"/>
          <w:szCs w:val="28"/>
        </w:rPr>
        <w:t xml:space="preserve">Projeto de Lei </w:t>
      </w:r>
      <w:r w:rsidR="009977A3" w:rsidRPr="00F65A11">
        <w:rPr>
          <w:rFonts w:ascii="Calibri" w:hAnsi="Calibri" w:cs="Calibri"/>
          <w:b/>
          <w:bCs/>
          <w:sz w:val="28"/>
          <w:szCs w:val="28"/>
        </w:rPr>
        <w:t>Ordinária</w:t>
      </w:r>
      <w:r w:rsidR="00E0601D" w:rsidRPr="00F65A11">
        <w:rPr>
          <w:rFonts w:ascii="Calibri" w:hAnsi="Calibri" w:cs="Calibri"/>
          <w:b/>
          <w:bCs/>
          <w:sz w:val="28"/>
          <w:szCs w:val="28"/>
        </w:rPr>
        <w:t xml:space="preserve"> N</w:t>
      </w:r>
      <w:r w:rsidRPr="00F65A11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o</w:t>
      </w:r>
      <w:r w:rsidRPr="00F65A1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0728C" w:rsidRPr="00F65A11">
        <w:rPr>
          <w:rFonts w:ascii="Calibri" w:hAnsi="Calibri" w:cs="Calibri"/>
          <w:b/>
          <w:bCs/>
          <w:sz w:val="28"/>
          <w:szCs w:val="28"/>
        </w:rPr>
        <w:t>2</w:t>
      </w:r>
      <w:r w:rsidR="00F65A11" w:rsidRPr="00F65A11">
        <w:rPr>
          <w:rFonts w:ascii="Calibri" w:hAnsi="Calibri" w:cs="Calibri"/>
          <w:b/>
          <w:bCs/>
          <w:sz w:val="28"/>
          <w:szCs w:val="28"/>
        </w:rPr>
        <w:t>32</w:t>
      </w:r>
      <w:r w:rsidRPr="00F65A11">
        <w:rPr>
          <w:rFonts w:ascii="Calibri" w:hAnsi="Calibri" w:cs="Calibri"/>
          <w:b/>
          <w:bCs/>
          <w:sz w:val="28"/>
          <w:szCs w:val="28"/>
        </w:rPr>
        <w:t>/202</w:t>
      </w:r>
      <w:r w:rsidR="00EE3D79" w:rsidRPr="00F65A11">
        <w:rPr>
          <w:rFonts w:ascii="Calibri" w:hAnsi="Calibri" w:cs="Calibri"/>
          <w:b/>
          <w:bCs/>
          <w:sz w:val="28"/>
          <w:szCs w:val="28"/>
        </w:rPr>
        <w:t>6</w:t>
      </w:r>
      <w:r w:rsidRPr="00A01A2E">
        <w:rPr>
          <w:rFonts w:ascii="Calibri" w:hAnsi="Calibri" w:cs="Calibri"/>
          <w:sz w:val="28"/>
          <w:szCs w:val="28"/>
        </w:rPr>
        <w:t xml:space="preserve"> que “</w:t>
      </w:r>
      <w:r w:rsidR="00F65A11" w:rsidRPr="00F65A11">
        <w:rPr>
          <w:rFonts w:ascii="Calibri" w:hAnsi="Calibri" w:cs="Calibri"/>
          <w:i/>
          <w:iCs/>
          <w:sz w:val="28"/>
          <w:szCs w:val="28"/>
        </w:rPr>
        <w:t xml:space="preserve">"DISPÕE SOBRE A ALTERAÇÃO DE METAS E DIRETRIZES AO PPA 2026/2029, LDO PARA 2026 E A ABERTURA DE CRÉDITO ADICIONAL ESPECIAL AO ORÇAMENTO DE 2026 E DÁ OUTRAS PROVIDÊNCIAS." </w:t>
      </w:r>
    </w:p>
    <w:p w14:paraId="17DDBB15" w14:textId="77777777" w:rsidR="0005365E" w:rsidRDefault="0005365E" w:rsidP="00A01A2E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55A6494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  <w:r w:rsidRPr="00F65A11">
        <w:rPr>
          <w:rFonts w:ascii="Calibri" w:hAnsi="Calibri" w:cs="Calibri"/>
          <w:b/>
          <w:bCs/>
          <w:sz w:val="28"/>
          <w:szCs w:val="28"/>
        </w:rPr>
        <w:t>I – RELATÓRIO</w:t>
      </w:r>
    </w:p>
    <w:p w14:paraId="4F272D37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37D14B92" w14:textId="77777777" w:rsid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>Submete-se à análise destas Comissões reunidas o Projeto de Lei nº 232 de 2026 (identificado na origem como PL nº 020/2026), de iniciativa do Chefe do Poder Executivo Municipal, Sr. Mario Pires de Oliveira Filho. A propositura visa autorizar a alteração de metas e diretrizes no Plano Plurianual (PPA 2026/2029) e na Lei de Diretrizes Orçamentárias (LDO 2026), além da abertura de um Crédito Adicional Especial no valor de R$ 25.000,00 (vinte e cinco mil reais) no orçamento vigente.</w:t>
      </w:r>
    </w:p>
    <w:p w14:paraId="3AD01C37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734CF6A7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>De acordo com a justificativa, o projeto atende a uma requisição do Vereador Tiago Godinho, que solicitou a alteração na programação de sua emenda parlamentar impositiva nº 163/2025. O recurso, originalmente destinado à Secretaria de Obras para manutenção de espaços públicos, será agora redistribuído da seguinte forma:</w:t>
      </w:r>
    </w:p>
    <w:p w14:paraId="6A9F63F8" w14:textId="77777777" w:rsidR="00F65A11" w:rsidRDefault="00F65A11" w:rsidP="00F65A11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lastRenderedPageBreak/>
        <w:t>R$ 15.000,00 para aquisição de uniformes e equipamentos de trabalho para os servidores da Garagem Municipal;</w:t>
      </w:r>
    </w:p>
    <w:p w14:paraId="4AEF8E56" w14:textId="77777777" w:rsidR="00F65A11" w:rsidRPr="00F65A11" w:rsidRDefault="00F65A11" w:rsidP="00F65A11">
      <w:pPr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7FCB124F" w14:textId="77777777" w:rsidR="00F65A11" w:rsidRDefault="00F65A11" w:rsidP="00F65A11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 xml:space="preserve">R$ 10.000,00 para a troca e manutenção de toldos e forros na Escola Municipal Recanto Feliz, no bairro do </w:t>
      </w:r>
      <w:proofErr w:type="spellStart"/>
      <w:r w:rsidRPr="00F65A11">
        <w:rPr>
          <w:rFonts w:ascii="Calibri" w:hAnsi="Calibri" w:cs="Calibri"/>
          <w:sz w:val="28"/>
          <w:szCs w:val="28"/>
        </w:rPr>
        <w:t>Paruru</w:t>
      </w:r>
      <w:proofErr w:type="spellEnd"/>
      <w:r w:rsidRPr="00F65A11">
        <w:rPr>
          <w:rFonts w:ascii="Calibri" w:hAnsi="Calibri" w:cs="Calibri"/>
          <w:sz w:val="28"/>
          <w:szCs w:val="28"/>
        </w:rPr>
        <w:t>.</w:t>
      </w:r>
    </w:p>
    <w:p w14:paraId="56155047" w14:textId="77777777" w:rsidR="00F65A11" w:rsidRDefault="00F65A11" w:rsidP="00F65A11">
      <w:pPr>
        <w:pStyle w:val="PargrafodaLista"/>
        <w:rPr>
          <w:rFonts w:ascii="Calibri" w:hAnsi="Calibri" w:cs="Calibri"/>
          <w:sz w:val="28"/>
          <w:szCs w:val="28"/>
        </w:rPr>
      </w:pPr>
    </w:p>
    <w:p w14:paraId="6C60BBE6" w14:textId="77777777" w:rsidR="00F65A11" w:rsidRPr="00F65A11" w:rsidRDefault="00F65A11" w:rsidP="00F65A11">
      <w:pPr>
        <w:spacing w:line="276" w:lineRule="auto"/>
        <w:ind w:left="720"/>
        <w:jc w:val="both"/>
        <w:rPr>
          <w:rFonts w:ascii="Calibri" w:hAnsi="Calibri" w:cs="Calibri"/>
          <w:sz w:val="28"/>
          <w:szCs w:val="28"/>
        </w:rPr>
      </w:pPr>
    </w:p>
    <w:p w14:paraId="2C8A4C26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  <w:r w:rsidRPr="00F65A11">
        <w:rPr>
          <w:rFonts w:ascii="Calibri" w:hAnsi="Calibri" w:cs="Calibri"/>
          <w:b/>
          <w:bCs/>
          <w:sz w:val="28"/>
          <w:szCs w:val="28"/>
        </w:rPr>
        <w:t>II – VOTO DO RELATOR</w:t>
      </w:r>
    </w:p>
    <w:p w14:paraId="73BC3DDD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50981390" w14:textId="77777777" w:rsid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>Na qualidade de Presidente da Comissão de Justiça e Redação, assumo a direção dos trabalhos desta reunião conjunta, conforme determina o Artigo 47 do Regimento Interno.</w:t>
      </w:r>
    </w:p>
    <w:p w14:paraId="2C352EA9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75335945" w14:textId="77777777" w:rsid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 xml:space="preserve">1. </w:t>
      </w:r>
      <w:r w:rsidRPr="00F65A11">
        <w:rPr>
          <w:rFonts w:ascii="Calibri" w:hAnsi="Calibri" w:cs="Calibri"/>
          <w:b/>
          <w:bCs/>
          <w:sz w:val="28"/>
          <w:szCs w:val="28"/>
        </w:rPr>
        <w:t>Da Comissão de Justiça e Redação</w:t>
      </w:r>
      <w:r w:rsidRPr="00F65A11">
        <w:rPr>
          <w:rFonts w:ascii="Calibri" w:hAnsi="Calibri" w:cs="Calibri"/>
          <w:sz w:val="28"/>
          <w:szCs w:val="28"/>
        </w:rPr>
        <w:t>: Sob o prisma da constitucionalidade e legalidade, a matéria é de competência municipal por tratar de assuntos de interesse local. A iniciativa legislativa é exclusiva do Prefeito, uma vez que versa sobre matéria financeira e orçamentária. O projeto observa a técnica legislativa exigida, apresentando ementa, artigos numerados e justificativa fundamentada, conforme o Artigo 145 do Regimento Interno. Juridicamente, a proposta é regular, fundamentando-se no Artigo 41, inciso II, da Lei Federal nº 4.320/64 para a abertura de crédito especial.</w:t>
      </w:r>
    </w:p>
    <w:p w14:paraId="6C8D2FA6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4DF4A3BA" w14:textId="77777777" w:rsid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 xml:space="preserve">2. </w:t>
      </w:r>
      <w:r w:rsidRPr="00F65A11">
        <w:rPr>
          <w:rFonts w:ascii="Calibri" w:hAnsi="Calibri" w:cs="Calibri"/>
          <w:b/>
          <w:bCs/>
          <w:sz w:val="28"/>
          <w:szCs w:val="28"/>
        </w:rPr>
        <w:t>Da Comissão de Finanças e Orçamento</w:t>
      </w:r>
      <w:r w:rsidRPr="00F65A11">
        <w:rPr>
          <w:rFonts w:ascii="Calibri" w:hAnsi="Calibri" w:cs="Calibri"/>
          <w:sz w:val="28"/>
          <w:szCs w:val="28"/>
        </w:rPr>
        <w:t xml:space="preserve">: A análise financeira demonstra que a abertura do crédito de R$ 25.000,00 está em conformidade com as normas de Direito Financeiro. A alteração concomitante no PPA e na LDO assegura a compatibilidade orçamentária necessária para a execução da despesa. Trata-se de um remanejamento de recursos já previstos em emenda impositiva, não gerando impacto </w:t>
      </w:r>
      <w:r w:rsidRPr="00F65A11">
        <w:rPr>
          <w:rFonts w:ascii="Calibri" w:hAnsi="Calibri" w:cs="Calibri"/>
          <w:sz w:val="28"/>
          <w:szCs w:val="28"/>
        </w:rPr>
        <w:lastRenderedPageBreak/>
        <w:t>financeiro líquido negativo ao erário, mas apenas uma adequação na destinação da verba para atender às novas prioridades indicadas pelo autor da emenda.</w:t>
      </w:r>
    </w:p>
    <w:p w14:paraId="701DFB5D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3D39F38F" w14:textId="77777777" w:rsid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 xml:space="preserve">3. </w:t>
      </w:r>
      <w:r w:rsidRPr="00F65A11">
        <w:rPr>
          <w:rFonts w:ascii="Calibri" w:hAnsi="Calibri" w:cs="Calibri"/>
          <w:b/>
          <w:bCs/>
          <w:sz w:val="28"/>
          <w:szCs w:val="28"/>
        </w:rPr>
        <w:t>Da Comissão de Obras, Serviços Públicos, Agricultura, Meio Ambiente, Segurança Pública e Atividades Privadas</w:t>
      </w:r>
      <w:r w:rsidRPr="00F65A11">
        <w:rPr>
          <w:rFonts w:ascii="Calibri" w:hAnsi="Calibri" w:cs="Calibri"/>
          <w:sz w:val="28"/>
          <w:szCs w:val="28"/>
        </w:rPr>
        <w:t xml:space="preserve">: No mérito, a iniciativa é de relevante interesse público. A destinação de recursos para a manutenção da infraestrutura escolar (Escola Recanto Feliz) contribui diretamente para a melhoria do ambiente de ensino e bem-estar da comunidade do </w:t>
      </w:r>
      <w:proofErr w:type="spellStart"/>
      <w:r w:rsidRPr="00F65A11">
        <w:rPr>
          <w:rFonts w:ascii="Calibri" w:hAnsi="Calibri" w:cs="Calibri"/>
          <w:sz w:val="28"/>
          <w:szCs w:val="28"/>
        </w:rPr>
        <w:t>Paruru</w:t>
      </w:r>
      <w:proofErr w:type="spellEnd"/>
      <w:r w:rsidRPr="00F65A11">
        <w:rPr>
          <w:rFonts w:ascii="Calibri" w:hAnsi="Calibri" w:cs="Calibri"/>
          <w:sz w:val="28"/>
          <w:szCs w:val="28"/>
        </w:rPr>
        <w:t>. Da mesma forma, o investimento em equipamentos e uniformes para os servidores da Garagem Municipal promove a segurança do trabalho e a eficiência na prestação dos serviços de manutenção urbana e rural executados pela Secretaria de Obras.</w:t>
      </w:r>
    </w:p>
    <w:p w14:paraId="5F60637C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73417862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  <w:r w:rsidRPr="00F65A11">
        <w:rPr>
          <w:rFonts w:ascii="Calibri" w:hAnsi="Calibri" w:cs="Calibri"/>
          <w:b/>
          <w:bCs/>
          <w:sz w:val="28"/>
          <w:szCs w:val="28"/>
        </w:rPr>
        <w:t>III – CONCLUSÃO</w:t>
      </w:r>
    </w:p>
    <w:p w14:paraId="0AEE8D68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31B433B9" w14:textId="77777777" w:rsidR="00F65A11" w:rsidRPr="00F65A11" w:rsidRDefault="00F65A11" w:rsidP="00F65A11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F65A11">
        <w:rPr>
          <w:rFonts w:ascii="Calibri" w:hAnsi="Calibri" w:cs="Calibri"/>
          <w:sz w:val="28"/>
          <w:szCs w:val="28"/>
        </w:rPr>
        <w:t xml:space="preserve">Diante da plena regularidade jurídica, da adequação orçamentária e do evidente mérito técnico na melhoria das condições de trabalho dos servidores e da infraestrutura escolar, as Comissões reunidas manifestam-se </w:t>
      </w:r>
      <w:r w:rsidRPr="00F65A11">
        <w:rPr>
          <w:rFonts w:ascii="Calibri" w:hAnsi="Calibri" w:cs="Calibri"/>
          <w:b/>
          <w:bCs/>
          <w:sz w:val="28"/>
          <w:szCs w:val="28"/>
        </w:rPr>
        <w:t>FAVORÁVEIS</w:t>
      </w:r>
      <w:r w:rsidRPr="00F65A11">
        <w:rPr>
          <w:rFonts w:ascii="Calibri" w:hAnsi="Calibri" w:cs="Calibri"/>
          <w:sz w:val="28"/>
          <w:szCs w:val="28"/>
        </w:rPr>
        <w:t xml:space="preserve"> à aprovação do </w:t>
      </w:r>
      <w:r w:rsidRPr="00F65A11">
        <w:rPr>
          <w:rFonts w:ascii="Calibri" w:hAnsi="Calibri" w:cs="Calibri"/>
          <w:b/>
          <w:bCs/>
          <w:sz w:val="28"/>
          <w:szCs w:val="28"/>
        </w:rPr>
        <w:t>Projeto de Lei nº 232 de 2026</w:t>
      </w:r>
      <w:r w:rsidRPr="00F65A11">
        <w:rPr>
          <w:rFonts w:ascii="Calibri" w:hAnsi="Calibri" w:cs="Calibri"/>
          <w:sz w:val="28"/>
          <w:szCs w:val="28"/>
        </w:rPr>
        <w:t>.</w:t>
      </w:r>
    </w:p>
    <w:p w14:paraId="447B793F" w14:textId="77777777" w:rsidR="0064636D" w:rsidRDefault="0064636D" w:rsidP="00A01A2E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E37F8C" w14:textId="77777777" w:rsidR="0040728C" w:rsidRPr="00080FFE" w:rsidRDefault="0040728C" w:rsidP="00753560">
      <w:pPr>
        <w:pStyle w:val="Recuodecorpodetexto"/>
        <w:tabs>
          <w:tab w:val="num" w:pos="0"/>
        </w:tabs>
        <w:spacing w:line="340" w:lineRule="atLeast"/>
        <w:ind w:firstLine="1440"/>
        <w:contextualSpacing/>
        <w:rPr>
          <w:rFonts w:ascii="Carlito" w:hAnsi="Carlito" w:cs="Carlito"/>
          <w:sz w:val="28"/>
          <w:szCs w:val="28"/>
          <w:highlight w:val="yellow"/>
        </w:rPr>
      </w:pPr>
    </w:p>
    <w:p w14:paraId="68EAF59D" w14:textId="38B370C3" w:rsidR="00753560" w:rsidRPr="00080FFE" w:rsidRDefault="00753560" w:rsidP="00753560">
      <w:pPr>
        <w:tabs>
          <w:tab w:val="num" w:pos="0"/>
        </w:tabs>
        <w:spacing w:line="288" w:lineRule="auto"/>
        <w:ind w:firstLine="1418"/>
        <w:jc w:val="both"/>
        <w:rPr>
          <w:rFonts w:ascii="Carlito" w:hAnsi="Carlito" w:cs="Carlito"/>
          <w:sz w:val="28"/>
          <w:szCs w:val="28"/>
        </w:rPr>
      </w:pPr>
      <w:r w:rsidRPr="00080FFE">
        <w:rPr>
          <w:rFonts w:ascii="Carlito" w:hAnsi="Carlito" w:cs="Carlito"/>
          <w:b/>
          <w:sz w:val="28"/>
          <w:szCs w:val="28"/>
        </w:rPr>
        <w:t xml:space="preserve">SALA DAS COMISSÕES, VEREADOR JOÃO MELLO, EM </w:t>
      </w:r>
      <w:r w:rsidR="00F65A11">
        <w:rPr>
          <w:rFonts w:ascii="Carlito" w:hAnsi="Carlito" w:cs="Carlito"/>
          <w:b/>
          <w:sz w:val="28"/>
          <w:szCs w:val="28"/>
        </w:rPr>
        <w:t>17</w:t>
      </w:r>
      <w:r w:rsidRPr="00080FFE">
        <w:rPr>
          <w:rFonts w:ascii="Carlito" w:hAnsi="Carlito" w:cs="Carlito"/>
          <w:b/>
          <w:sz w:val="28"/>
          <w:szCs w:val="28"/>
        </w:rPr>
        <w:t xml:space="preserve"> DE </w:t>
      </w:r>
      <w:r w:rsidR="0064636D">
        <w:rPr>
          <w:rFonts w:ascii="Carlito" w:hAnsi="Carlito" w:cs="Carlito"/>
          <w:b/>
          <w:sz w:val="28"/>
          <w:szCs w:val="28"/>
        </w:rPr>
        <w:t>MARÇO</w:t>
      </w:r>
      <w:r w:rsidRPr="00080FFE">
        <w:rPr>
          <w:rFonts w:ascii="Carlito" w:hAnsi="Carlito" w:cs="Carlito"/>
          <w:b/>
          <w:sz w:val="28"/>
          <w:szCs w:val="28"/>
        </w:rPr>
        <w:t xml:space="preserve"> DE 202</w:t>
      </w:r>
      <w:r>
        <w:rPr>
          <w:rFonts w:ascii="Carlito" w:hAnsi="Carlito" w:cs="Carlito"/>
          <w:b/>
          <w:sz w:val="28"/>
          <w:szCs w:val="28"/>
        </w:rPr>
        <w:t>6</w:t>
      </w:r>
      <w:r w:rsidRPr="00080FFE">
        <w:rPr>
          <w:rFonts w:ascii="Carlito" w:hAnsi="Carlito" w:cs="Carlito"/>
          <w:sz w:val="28"/>
          <w:szCs w:val="28"/>
        </w:rPr>
        <w:t>.</w:t>
      </w:r>
    </w:p>
    <w:p w14:paraId="2DCF5FC9" w14:textId="77777777" w:rsidR="00753560" w:rsidRDefault="00753560" w:rsidP="00E24BB0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5F8DE590" w14:textId="77777777" w:rsidR="0064636D" w:rsidRPr="00E24BB0" w:rsidRDefault="0064636D" w:rsidP="00E24BB0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73E79A7A" w14:textId="5C864CBA" w:rsidR="0040728C" w:rsidRPr="00737CB9" w:rsidRDefault="0040728C" w:rsidP="00737CB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E6767">
        <w:rPr>
          <w:rFonts w:ascii="Calibri" w:hAnsi="Calibri" w:cs="Calibri"/>
          <w:b/>
          <w:bCs/>
          <w:sz w:val="28"/>
          <w:szCs w:val="28"/>
        </w:rPr>
        <w:t>COMISSÃO DE JUSTIÇA E REDAÇÃO</w:t>
      </w:r>
    </w:p>
    <w:p w14:paraId="35190687" w14:textId="77777777" w:rsidR="0040728C" w:rsidRPr="005E6767" w:rsidRDefault="0040728C" w:rsidP="0040728C">
      <w:pPr>
        <w:jc w:val="center"/>
        <w:rPr>
          <w:rFonts w:ascii="Calibri" w:hAnsi="Calibri" w:cs="Calibri"/>
          <w:sz w:val="28"/>
          <w:szCs w:val="28"/>
        </w:rPr>
      </w:pPr>
    </w:p>
    <w:p w14:paraId="171E3488" w14:textId="77777777" w:rsidR="0040728C" w:rsidRPr="005E6767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5E6767">
        <w:rPr>
          <w:rFonts w:ascii="Calibri" w:hAnsi="Calibri" w:cs="Calibri"/>
          <w:sz w:val="28"/>
          <w:szCs w:val="28"/>
        </w:rPr>
        <w:t>RODRIGO DE LIMA</w:t>
      </w:r>
      <w:r w:rsidRPr="005E6767">
        <w:rPr>
          <w:rFonts w:ascii="Calibri" w:hAnsi="Calibri" w:cs="Calibri"/>
          <w:sz w:val="28"/>
          <w:szCs w:val="28"/>
        </w:rPr>
        <w:br/>
        <w:t>Presidente da Comissão de Justiça e Redação</w:t>
      </w:r>
    </w:p>
    <w:p w14:paraId="7CD202C5" w14:textId="77777777" w:rsidR="0040728C" w:rsidRDefault="0040728C" w:rsidP="0040728C">
      <w:pPr>
        <w:rPr>
          <w:rFonts w:ascii="Calibri" w:hAnsi="Calibri" w:cs="Calibri"/>
          <w:sz w:val="28"/>
          <w:szCs w:val="28"/>
        </w:rPr>
      </w:pPr>
    </w:p>
    <w:p w14:paraId="027E1271" w14:textId="77777777" w:rsidR="0040728C" w:rsidRPr="005E6767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0728C" w:rsidRPr="005E6767" w14:paraId="3E5CC285" w14:textId="77777777" w:rsidTr="00997DB6">
        <w:tc>
          <w:tcPr>
            <w:tcW w:w="4247" w:type="dxa"/>
          </w:tcPr>
          <w:p w14:paraId="1FC136B4" w14:textId="77777777" w:rsidR="0040728C" w:rsidRPr="005E6767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ABEL RODRIGUES DE CAMARGO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</w:tc>
        <w:tc>
          <w:tcPr>
            <w:tcW w:w="4247" w:type="dxa"/>
          </w:tcPr>
          <w:p w14:paraId="525C6A09" w14:textId="77777777" w:rsidR="0040728C" w:rsidRPr="005E6767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BENEDITO ALVES DOS SANTOS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079F4DB3" w14:textId="77777777" w:rsidR="0040728C" w:rsidRPr="005E6767" w:rsidRDefault="0040728C" w:rsidP="0040728C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0574764A" w14:textId="77777777" w:rsidR="0040728C" w:rsidRPr="005E6767" w:rsidRDefault="0040728C" w:rsidP="0040728C">
      <w:pPr>
        <w:rPr>
          <w:rFonts w:ascii="Calibri" w:hAnsi="Calibri" w:cs="Calibri"/>
          <w:sz w:val="28"/>
          <w:szCs w:val="28"/>
        </w:rPr>
      </w:pPr>
    </w:p>
    <w:p w14:paraId="5FEAB971" w14:textId="77777777" w:rsidR="0040728C" w:rsidRPr="005E6767" w:rsidRDefault="0040728C" w:rsidP="004072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E6767">
        <w:rPr>
          <w:rFonts w:ascii="Calibri" w:hAnsi="Calibri" w:cs="Calibri"/>
          <w:b/>
          <w:bCs/>
          <w:sz w:val="28"/>
          <w:szCs w:val="28"/>
        </w:rPr>
        <w:t>A COMISSÃO DE FINANÇAS E ORÇAMENTO</w:t>
      </w:r>
    </w:p>
    <w:p w14:paraId="4AD9059B" w14:textId="77777777" w:rsidR="0040728C" w:rsidRPr="005E6767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02B8F82F" w14:textId="77777777" w:rsidR="0040728C" w:rsidRPr="005E6767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5E6767">
        <w:rPr>
          <w:rFonts w:ascii="Calibri" w:hAnsi="Calibri" w:cs="Calibri"/>
          <w:sz w:val="28"/>
          <w:szCs w:val="28"/>
        </w:rPr>
        <w:t>PAULO CÉSAR DIAS DE MORAES</w:t>
      </w:r>
      <w:r w:rsidRPr="005E6767">
        <w:rPr>
          <w:rFonts w:ascii="Calibri" w:hAnsi="Calibri" w:cs="Calibri"/>
          <w:sz w:val="28"/>
          <w:szCs w:val="28"/>
        </w:rPr>
        <w:br/>
        <w:t>Presidente da Comissão de Finanças e Orçamento</w:t>
      </w:r>
    </w:p>
    <w:p w14:paraId="0D15D3A2" w14:textId="77777777" w:rsidR="0040728C" w:rsidRDefault="0040728C" w:rsidP="0040728C">
      <w:pPr>
        <w:rPr>
          <w:rFonts w:ascii="Calibri" w:hAnsi="Calibri" w:cs="Calibri"/>
          <w:sz w:val="28"/>
          <w:szCs w:val="28"/>
        </w:rPr>
      </w:pPr>
    </w:p>
    <w:p w14:paraId="35B21494" w14:textId="77777777" w:rsidR="0040728C" w:rsidRPr="005E6767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47"/>
      </w:tblGrid>
      <w:tr w:rsidR="0040728C" w:rsidRPr="005E6767" w14:paraId="1C4178C5" w14:textId="77777777" w:rsidTr="00997DB6">
        <w:tc>
          <w:tcPr>
            <w:tcW w:w="4536" w:type="dxa"/>
          </w:tcPr>
          <w:p w14:paraId="2C465724" w14:textId="77777777" w:rsidR="0040728C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FRANCINE BELLO DE OLIVEIRA NEMETH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  <w:p w14:paraId="3DA85E81" w14:textId="77777777" w:rsidR="001F2403" w:rsidRDefault="001F2403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6495F1" w14:textId="77777777" w:rsidR="001F2403" w:rsidRPr="005E6767" w:rsidRDefault="001F2403" w:rsidP="001F240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2D90FD7" w14:textId="77777777" w:rsidR="0040728C" w:rsidRPr="005E6767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VOLNEI GALVÃO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5EBA9988" w14:textId="77777777" w:rsidR="0040728C" w:rsidRPr="005E6767" w:rsidRDefault="0040728C" w:rsidP="0040728C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37A0CCF3" w14:textId="77777777" w:rsidR="0040728C" w:rsidRPr="005E6767" w:rsidRDefault="0040728C" w:rsidP="0040728C">
      <w:pPr>
        <w:rPr>
          <w:rFonts w:ascii="Calibri" w:hAnsi="Calibri" w:cs="Calibri"/>
          <w:sz w:val="28"/>
          <w:szCs w:val="28"/>
        </w:rPr>
      </w:pPr>
    </w:p>
    <w:p w14:paraId="2EE35840" w14:textId="77777777" w:rsidR="0040728C" w:rsidRPr="005E6767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  <w:r w:rsidRPr="005E6767">
        <w:rPr>
          <w:rFonts w:ascii="Calibri" w:hAnsi="Calibri" w:cs="Calibri"/>
          <w:b/>
          <w:bCs/>
          <w:sz w:val="28"/>
          <w:szCs w:val="28"/>
        </w:rPr>
        <w:t xml:space="preserve">A COMISSÃO DE OBRAS, SERVIÇOS PÚBLICOS, AGRICULTURA, MEIO AMBIENTE, SEGURANÇA PÚBLICA E ATIVIDADES PRIVADAS </w:t>
      </w:r>
    </w:p>
    <w:p w14:paraId="62BD5E26" w14:textId="77777777" w:rsidR="0040728C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1B47A0DC" w14:textId="77777777" w:rsidR="0040728C" w:rsidRPr="005E6767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15D1BBE9" w14:textId="77777777" w:rsidR="0040728C" w:rsidRPr="005E6767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5E6767">
        <w:rPr>
          <w:rFonts w:ascii="Calibri" w:hAnsi="Calibri" w:cs="Calibri"/>
          <w:sz w:val="28"/>
          <w:szCs w:val="28"/>
        </w:rPr>
        <w:t>ABEL RODRIGUES DE CAMARGO</w:t>
      </w:r>
      <w:r w:rsidRPr="005E6767">
        <w:rPr>
          <w:rFonts w:ascii="Calibri" w:hAnsi="Calibri" w:cs="Calibri"/>
          <w:sz w:val="28"/>
          <w:szCs w:val="28"/>
        </w:rPr>
        <w:br/>
        <w:t>Presidente da Comissão de Obras, Serviços Públicos, Agricultura, Meio Ambiente, Segurança Pública e Atividades Privadas</w:t>
      </w:r>
    </w:p>
    <w:p w14:paraId="2A22A6E6" w14:textId="77777777" w:rsidR="0040728C" w:rsidRDefault="0040728C" w:rsidP="0040728C">
      <w:pPr>
        <w:rPr>
          <w:rFonts w:ascii="Calibri" w:hAnsi="Calibri" w:cs="Calibri"/>
          <w:sz w:val="28"/>
          <w:szCs w:val="28"/>
        </w:rPr>
      </w:pPr>
    </w:p>
    <w:p w14:paraId="7035256B" w14:textId="77777777" w:rsidR="0040728C" w:rsidRPr="005E6767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0728C" w:rsidRPr="005E6767" w14:paraId="5A32FAF5" w14:textId="77777777" w:rsidTr="00997DB6">
        <w:tc>
          <w:tcPr>
            <w:tcW w:w="4247" w:type="dxa"/>
          </w:tcPr>
          <w:p w14:paraId="0E698373" w14:textId="77777777" w:rsidR="0040728C" w:rsidRPr="005E6767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ADEILTON VIEIRA PINTO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</w:tc>
        <w:tc>
          <w:tcPr>
            <w:tcW w:w="4247" w:type="dxa"/>
          </w:tcPr>
          <w:p w14:paraId="00E4879B" w14:textId="77777777" w:rsidR="0040728C" w:rsidRPr="005E6767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E6767">
              <w:rPr>
                <w:rFonts w:ascii="Calibri" w:hAnsi="Calibri" w:cs="Calibri"/>
                <w:sz w:val="28"/>
                <w:szCs w:val="28"/>
              </w:rPr>
              <w:t>CARLOS EDUARDO GOMES</w:t>
            </w:r>
            <w:r w:rsidRPr="005E6767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5C2CA61B" w14:textId="77777777" w:rsidR="00E24BB0" w:rsidRPr="00A01A2E" w:rsidRDefault="00E24BB0" w:rsidP="0040728C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E24BB0" w:rsidRPr="00A01A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631C" w14:textId="77777777" w:rsidR="00FC6BAE" w:rsidRDefault="00FC6BAE" w:rsidP="00B950BF">
      <w:r>
        <w:separator/>
      </w:r>
    </w:p>
  </w:endnote>
  <w:endnote w:type="continuationSeparator" w:id="0">
    <w:p w14:paraId="6E82D823" w14:textId="77777777" w:rsidR="00FC6BAE" w:rsidRDefault="00FC6BAE" w:rsidP="00B9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81523"/>
      <w:docPartObj>
        <w:docPartGallery w:val="Page Numbers (Bottom of Page)"/>
        <w:docPartUnique/>
      </w:docPartObj>
    </w:sdtPr>
    <w:sdtContent>
      <w:p w14:paraId="7E806C62" w14:textId="49181742" w:rsidR="005718C9" w:rsidRDefault="005718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E5E77" w14:textId="77777777" w:rsidR="005718C9" w:rsidRDefault="00571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0260" w14:textId="77777777" w:rsidR="00FC6BAE" w:rsidRDefault="00FC6BAE" w:rsidP="00B950BF">
      <w:r>
        <w:separator/>
      </w:r>
    </w:p>
  </w:footnote>
  <w:footnote w:type="continuationSeparator" w:id="0">
    <w:p w14:paraId="6990B1E0" w14:textId="77777777" w:rsidR="00FC6BAE" w:rsidRDefault="00FC6BAE" w:rsidP="00B9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D17" w14:textId="2728EE1F" w:rsidR="00B950BF" w:rsidRDefault="00B950BF">
    <w:pPr>
      <w:pStyle w:val="Cabealho"/>
    </w:pPr>
  </w:p>
  <w:tbl>
    <w:tblPr>
      <w:tblW w:w="0" w:type="auto"/>
      <w:tblInd w:w="-16" w:type="dxa"/>
      <w:tblLook w:val="04A0" w:firstRow="1" w:lastRow="0" w:firstColumn="1" w:lastColumn="0" w:noHBand="0" w:noVBand="1"/>
    </w:tblPr>
    <w:tblGrid>
      <w:gridCol w:w="1590"/>
      <w:gridCol w:w="6930"/>
    </w:tblGrid>
    <w:tr w:rsidR="00B950BF" w14:paraId="1951E20D" w14:textId="77777777" w:rsidTr="00205C5C">
      <w:trPr>
        <w:trHeight w:val="1696"/>
      </w:trPr>
      <w:tc>
        <w:tcPr>
          <w:tcW w:w="1634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763C15EF" w14:textId="77777777" w:rsidR="00B950BF" w:rsidRDefault="00B950BF" w:rsidP="00B950BF">
          <w:pPr>
            <w:pStyle w:val="Cabealho"/>
            <w:snapToGrid w:val="0"/>
          </w:pPr>
          <w:r>
            <w:rPr>
              <w:noProof/>
              <w:sz w:val="16"/>
              <w:szCs w:val="16"/>
            </w:rPr>
            <w:drawing>
              <wp:inline distT="0" distB="0" distL="0" distR="0" wp14:anchorId="7559DB78" wp14:editId="13458721">
                <wp:extent cx="809625" cy="914400"/>
                <wp:effectExtent l="0" t="0" r="9525" b="0"/>
                <wp:docPr id="20" name="Imagem 20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227851" w14:textId="77777777" w:rsidR="00B950BF" w:rsidRDefault="00B950BF" w:rsidP="00B950BF">
          <w:pPr>
            <w:pStyle w:val="Cabealho"/>
            <w:jc w:val="center"/>
          </w:pPr>
          <w:r w:rsidRPr="00E12E22">
            <w:rPr>
              <w:rFonts w:ascii="Arial" w:hAnsi="Arial" w:cs="Arial"/>
              <w:b/>
              <w:bCs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COMISSÕES</w:t>
          </w:r>
        </w:p>
      </w:tc>
      <w:tc>
        <w:tcPr>
          <w:tcW w:w="7736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76EBD6E" w14:textId="77777777" w:rsidR="00B950BF" w:rsidRDefault="00B950BF" w:rsidP="00B950BF">
          <w:pPr>
            <w:pStyle w:val="Cabealho"/>
            <w:snapToGrid w:val="0"/>
            <w:jc w:val="center"/>
          </w:pPr>
          <w:r w:rsidRPr="00E12E22">
            <w:rPr>
              <w:b/>
              <w:bCs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E65DE22" w14:textId="77777777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0F98A0A9" w14:textId="77777777" w:rsidR="00B1056A" w:rsidRDefault="00B950BF" w:rsidP="00B950BF">
          <w:pPr>
            <w:pStyle w:val="Cabealho"/>
            <w:jc w:val="center"/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6D5DAC44" wp14:editId="3DA69E25">
                <wp:extent cx="1057275" cy="381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078887" w14:textId="7CDEEF8B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3D0D9C81" w14:textId="77777777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 – 18150-000 – Ibiúna – SP., - Fone/Fax: (15) 3241-1266</w:t>
          </w:r>
        </w:p>
        <w:p w14:paraId="4E39C546" w14:textId="4D56253A" w:rsidR="00B950BF" w:rsidRPr="00B1056A" w:rsidRDefault="00B1056A" w:rsidP="00B1056A">
          <w:pPr>
            <w:pStyle w:val="Cabealho"/>
            <w:jc w:val="center"/>
            <w:rPr>
              <w:sz w:val="22"/>
              <w:szCs w:val="22"/>
            </w:rPr>
          </w:pPr>
          <w:hyperlink r:id="rId3" w:history="1">
            <w:r w:rsidRPr="00B1056A">
              <w:rPr>
                <w:rStyle w:val="Hyperlink"/>
                <w:sz w:val="22"/>
                <w:szCs w:val="22"/>
              </w:rPr>
              <w:t>www.camaraibiuna.sp.gov.br</w:t>
            </w:r>
          </w:hyperlink>
          <w:r w:rsidR="00B950BF" w:rsidRPr="00B1056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</w:t>
          </w:r>
          <w:hyperlink r:id="rId4" w:history="1">
            <w:r w:rsidRPr="00B1056A">
              <w:rPr>
                <w:rStyle w:val="Hyperlink"/>
                <w:sz w:val="22"/>
                <w:szCs w:val="22"/>
              </w:rPr>
              <w:t>camaraibiuna@camaraibiuna.sp.gov.br</w:t>
            </w:r>
          </w:hyperlink>
        </w:p>
      </w:tc>
    </w:tr>
  </w:tbl>
  <w:p w14:paraId="4F197EEC" w14:textId="64FF09D4" w:rsidR="00B950BF" w:rsidRDefault="00B950BF">
    <w:pPr>
      <w:pStyle w:val="Cabealho"/>
    </w:pPr>
  </w:p>
  <w:p w14:paraId="0FEE4C3D" w14:textId="77777777" w:rsidR="00B950BF" w:rsidRDefault="00B950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A1A"/>
    <w:multiLevelType w:val="hybridMultilevel"/>
    <w:tmpl w:val="725A4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D07"/>
    <w:multiLevelType w:val="hybridMultilevel"/>
    <w:tmpl w:val="64FC6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DC5"/>
    <w:multiLevelType w:val="multilevel"/>
    <w:tmpl w:val="D5F0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E53C1"/>
    <w:multiLevelType w:val="multilevel"/>
    <w:tmpl w:val="D878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A7355"/>
    <w:multiLevelType w:val="multilevel"/>
    <w:tmpl w:val="B34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4622"/>
    <w:multiLevelType w:val="hybridMultilevel"/>
    <w:tmpl w:val="44E0BCFC"/>
    <w:lvl w:ilvl="0" w:tplc="977E5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142F8B"/>
    <w:multiLevelType w:val="hybridMultilevel"/>
    <w:tmpl w:val="55FE4F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ED4"/>
    <w:multiLevelType w:val="multilevel"/>
    <w:tmpl w:val="39D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F1039"/>
    <w:multiLevelType w:val="hybridMultilevel"/>
    <w:tmpl w:val="D5303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E4B78"/>
    <w:multiLevelType w:val="hybridMultilevel"/>
    <w:tmpl w:val="708654EE"/>
    <w:lvl w:ilvl="0" w:tplc="82740672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4EE3A29"/>
    <w:multiLevelType w:val="hybridMultilevel"/>
    <w:tmpl w:val="5A909874"/>
    <w:lvl w:ilvl="0" w:tplc="3CEE019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6C2DB8"/>
    <w:multiLevelType w:val="multilevel"/>
    <w:tmpl w:val="320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A6CFC"/>
    <w:multiLevelType w:val="multilevel"/>
    <w:tmpl w:val="825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0632F"/>
    <w:multiLevelType w:val="multilevel"/>
    <w:tmpl w:val="A62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F070F"/>
    <w:multiLevelType w:val="hybridMultilevel"/>
    <w:tmpl w:val="4B76581E"/>
    <w:lvl w:ilvl="0" w:tplc="DF427094">
      <w:start w:val="3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A290594"/>
    <w:multiLevelType w:val="hybridMultilevel"/>
    <w:tmpl w:val="CF9E99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76D2"/>
    <w:multiLevelType w:val="multilevel"/>
    <w:tmpl w:val="38A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71753"/>
    <w:multiLevelType w:val="multilevel"/>
    <w:tmpl w:val="0CB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82E66"/>
    <w:multiLevelType w:val="hybridMultilevel"/>
    <w:tmpl w:val="A5124F74"/>
    <w:lvl w:ilvl="0" w:tplc="566A882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F1C2A41"/>
    <w:multiLevelType w:val="hybridMultilevel"/>
    <w:tmpl w:val="A1246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F5703"/>
    <w:multiLevelType w:val="hybridMultilevel"/>
    <w:tmpl w:val="DC1EF09A"/>
    <w:lvl w:ilvl="0" w:tplc="4364E9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D8D2243"/>
    <w:multiLevelType w:val="multilevel"/>
    <w:tmpl w:val="1D04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8048C"/>
    <w:multiLevelType w:val="multilevel"/>
    <w:tmpl w:val="273EDF0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3" w15:restartNumberingAfterBreak="0">
    <w:nsid w:val="6D6F06AD"/>
    <w:multiLevelType w:val="hybridMultilevel"/>
    <w:tmpl w:val="15EEB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3633">
    <w:abstractNumId w:val="21"/>
  </w:num>
  <w:num w:numId="2" w16cid:durableId="548305221">
    <w:abstractNumId w:val="12"/>
  </w:num>
  <w:num w:numId="3" w16cid:durableId="5523602">
    <w:abstractNumId w:val="4"/>
  </w:num>
  <w:num w:numId="4" w16cid:durableId="1801461625">
    <w:abstractNumId w:val="11"/>
  </w:num>
  <w:num w:numId="5" w16cid:durableId="1682853606">
    <w:abstractNumId w:val="3"/>
  </w:num>
  <w:num w:numId="6" w16cid:durableId="1615626175">
    <w:abstractNumId w:val="7"/>
  </w:num>
  <w:num w:numId="7" w16cid:durableId="455761740">
    <w:abstractNumId w:val="6"/>
  </w:num>
  <w:num w:numId="8" w16cid:durableId="1519271734">
    <w:abstractNumId w:val="18"/>
  </w:num>
  <w:num w:numId="9" w16cid:durableId="980231095">
    <w:abstractNumId w:val="15"/>
  </w:num>
  <w:num w:numId="10" w16cid:durableId="159152316">
    <w:abstractNumId w:val="23"/>
  </w:num>
  <w:num w:numId="11" w16cid:durableId="1285045130">
    <w:abstractNumId w:val="19"/>
  </w:num>
  <w:num w:numId="12" w16cid:durableId="567955839">
    <w:abstractNumId w:val="0"/>
  </w:num>
  <w:num w:numId="13" w16cid:durableId="1204362576">
    <w:abstractNumId w:val="1"/>
  </w:num>
  <w:num w:numId="14" w16cid:durableId="1229802837">
    <w:abstractNumId w:val="8"/>
  </w:num>
  <w:num w:numId="15" w16cid:durableId="492259843">
    <w:abstractNumId w:val="20"/>
  </w:num>
  <w:num w:numId="16" w16cid:durableId="1009716222">
    <w:abstractNumId w:val="9"/>
  </w:num>
  <w:num w:numId="17" w16cid:durableId="1094472784">
    <w:abstractNumId w:val="14"/>
  </w:num>
  <w:num w:numId="18" w16cid:durableId="1650162146">
    <w:abstractNumId w:val="10"/>
  </w:num>
  <w:num w:numId="19" w16cid:durableId="877858114">
    <w:abstractNumId w:val="5"/>
  </w:num>
  <w:num w:numId="20" w16cid:durableId="942306172">
    <w:abstractNumId w:val="17"/>
  </w:num>
  <w:num w:numId="21" w16cid:durableId="1010259189">
    <w:abstractNumId w:val="16"/>
  </w:num>
  <w:num w:numId="22" w16cid:durableId="1613318093">
    <w:abstractNumId w:val="2"/>
  </w:num>
  <w:num w:numId="23" w16cid:durableId="565840712">
    <w:abstractNumId w:val="22"/>
  </w:num>
  <w:num w:numId="24" w16cid:durableId="726034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C8"/>
    <w:rsid w:val="000226AD"/>
    <w:rsid w:val="0005365E"/>
    <w:rsid w:val="00061CAE"/>
    <w:rsid w:val="00075B17"/>
    <w:rsid w:val="00086689"/>
    <w:rsid w:val="000D617B"/>
    <w:rsid w:val="000E1A2B"/>
    <w:rsid w:val="00121507"/>
    <w:rsid w:val="00156345"/>
    <w:rsid w:val="0019273C"/>
    <w:rsid w:val="001A1E76"/>
    <w:rsid w:val="001A583A"/>
    <w:rsid w:val="001F2403"/>
    <w:rsid w:val="002F4D95"/>
    <w:rsid w:val="00327923"/>
    <w:rsid w:val="003934CD"/>
    <w:rsid w:val="00395B7E"/>
    <w:rsid w:val="003B5506"/>
    <w:rsid w:val="003C1E07"/>
    <w:rsid w:val="0040728C"/>
    <w:rsid w:val="005114D7"/>
    <w:rsid w:val="00526EA9"/>
    <w:rsid w:val="005718C9"/>
    <w:rsid w:val="005A55F5"/>
    <w:rsid w:val="005A76BE"/>
    <w:rsid w:val="0064636D"/>
    <w:rsid w:val="006874F7"/>
    <w:rsid w:val="00707E79"/>
    <w:rsid w:val="00715AED"/>
    <w:rsid w:val="00737CB9"/>
    <w:rsid w:val="0074793F"/>
    <w:rsid w:val="00753560"/>
    <w:rsid w:val="0076415B"/>
    <w:rsid w:val="00771F75"/>
    <w:rsid w:val="007A4D0E"/>
    <w:rsid w:val="00957D47"/>
    <w:rsid w:val="00970D9A"/>
    <w:rsid w:val="009977A3"/>
    <w:rsid w:val="009B1106"/>
    <w:rsid w:val="009C0C85"/>
    <w:rsid w:val="009E48C5"/>
    <w:rsid w:val="00A01A2E"/>
    <w:rsid w:val="00A91F41"/>
    <w:rsid w:val="00B1056A"/>
    <w:rsid w:val="00B60FBA"/>
    <w:rsid w:val="00B950BF"/>
    <w:rsid w:val="00B95FDC"/>
    <w:rsid w:val="00BA49A6"/>
    <w:rsid w:val="00BC25B7"/>
    <w:rsid w:val="00C05141"/>
    <w:rsid w:val="00C2138E"/>
    <w:rsid w:val="00C93F3C"/>
    <w:rsid w:val="00CB519F"/>
    <w:rsid w:val="00CD1CBB"/>
    <w:rsid w:val="00CF6D91"/>
    <w:rsid w:val="00D159DB"/>
    <w:rsid w:val="00D3640D"/>
    <w:rsid w:val="00D379EC"/>
    <w:rsid w:val="00D42887"/>
    <w:rsid w:val="00E041D6"/>
    <w:rsid w:val="00E0601D"/>
    <w:rsid w:val="00E24BB0"/>
    <w:rsid w:val="00E50EB1"/>
    <w:rsid w:val="00E65915"/>
    <w:rsid w:val="00E8777B"/>
    <w:rsid w:val="00EE3D79"/>
    <w:rsid w:val="00EE6F93"/>
    <w:rsid w:val="00F001C8"/>
    <w:rsid w:val="00F65A11"/>
    <w:rsid w:val="00FC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F46D0"/>
  <w15:chartTrackingRefBased/>
  <w15:docId w15:val="{F658B36A-75E3-417A-8BCE-7477EFEA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1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1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1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1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1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950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0BF"/>
  </w:style>
  <w:style w:type="paragraph" w:styleId="Rodap">
    <w:name w:val="footer"/>
    <w:basedOn w:val="Normal"/>
    <w:link w:val="RodapChar"/>
    <w:uiPriority w:val="99"/>
    <w:unhideWhenUsed/>
    <w:rsid w:val="00B950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0BF"/>
  </w:style>
  <w:style w:type="character" w:styleId="Hyperlink">
    <w:name w:val="Hyperlink"/>
    <w:basedOn w:val="Fontepargpadro"/>
    <w:uiPriority w:val="99"/>
    <w:unhideWhenUsed/>
    <w:rsid w:val="00B950BF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52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753560"/>
    <w:pPr>
      <w:ind w:firstLine="2835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3560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1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ibiuna.sp.gov.br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7A77-8ADB-4AB5-9B19-719795F0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701</Words>
  <Characters>3930</Characters>
  <Application>Microsoft Office Word</Application>
  <DocSecurity>0</DocSecurity>
  <Lines>135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Processo Legislativo</dc:creator>
  <cp:keywords/>
  <dc:description/>
  <cp:lastModifiedBy>Secretaria Processo Legislativo</cp:lastModifiedBy>
  <cp:revision>27</cp:revision>
  <cp:lastPrinted>2026-02-23T19:25:00Z</cp:lastPrinted>
  <dcterms:created xsi:type="dcterms:W3CDTF">2025-08-18T17:24:00Z</dcterms:created>
  <dcterms:modified xsi:type="dcterms:W3CDTF">2026-03-17T12:00:00Z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2025-08-18T18:21:34Z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e405093e-654b-436d-8629-a198d738e0c8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